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>
          <w:sz w:val="32"/>
          <w:szCs w:val="32"/>
        </w:rPr>
      </w:pPr>
      <w:bookmarkStart w:colFirst="0" w:colLast="0" w:name="_duil4uum96tu" w:id="0"/>
      <w:bookmarkEnd w:id="0"/>
      <w:r w:rsidDel="00000000" w:rsidR="00000000" w:rsidRPr="00000000">
        <w:rPr>
          <w:sz w:val="32"/>
          <w:szCs w:val="32"/>
          <w:rtl w:val="0"/>
        </w:rPr>
        <w:t xml:space="preserve">Formulário para Solicitação de Máquina Virtual - UFRA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Servidor responsável: </w:t>
      </w:r>
      <w:r w:rsidDel="00000000" w:rsidR="00000000" w:rsidRPr="00000000">
        <w:rPr>
          <w:rtl w:val="0"/>
        </w:rPr>
        <w:t xml:space="preserve"> __________________________________ </w:t>
      </w:r>
      <w:r w:rsidDel="00000000" w:rsidR="00000000" w:rsidRPr="00000000">
        <w:rPr>
          <w:b w:val="1"/>
          <w:rtl w:val="0"/>
        </w:rPr>
        <w:t xml:space="preserve">SIAPE:</w:t>
      </w:r>
      <w:r w:rsidDel="00000000" w:rsidR="00000000" w:rsidRPr="00000000">
        <w:rPr>
          <w:rtl w:val="0"/>
        </w:rPr>
        <w:t xml:space="preserve"> __________________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E-mail Responsável: </w:t>
      </w:r>
      <w:r w:rsidDel="00000000" w:rsidR="00000000" w:rsidRPr="00000000">
        <w:rPr>
          <w:rtl w:val="0"/>
        </w:rPr>
        <w:t xml:space="preserve">_____________@ufra.edu.br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.6666666666665"/>
        <w:gridCol w:w="2325.6666666666665"/>
        <w:gridCol w:w="2325.6666666666665"/>
        <w:gridCol w:w="2325.6666666666665"/>
        <w:gridCol w:w="2325.6666666666665"/>
        <w:gridCol w:w="2325.6666666666665"/>
        <w:tblGridChange w:id="0">
          <w:tblGrid>
            <w:gridCol w:w="2325.6666666666665"/>
            <w:gridCol w:w="2325.6666666666665"/>
            <w:gridCol w:w="2325.6666666666665"/>
            <w:gridCol w:w="2325.6666666666665"/>
            <w:gridCol w:w="2325.6666666666665"/>
            <w:gridCol w:w="2325.6666666666665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HOSTNAME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CPU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RAM(GB)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FINALIDADE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SO-64bits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TEMPO DE VIDA MÁXIMO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Observações Importantes: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b w:val="1"/>
          <w:i w:val="1"/>
          <w:color w:val="212529"/>
          <w:sz w:val="20"/>
          <w:szCs w:val="20"/>
          <w:rtl w:val="0"/>
        </w:rPr>
        <w:t xml:space="preserve">Conhecimentos Necessários:</w:t>
      </w:r>
      <w:r w:rsidDel="00000000" w:rsidR="00000000" w:rsidRPr="00000000">
        <w:rPr>
          <w:color w:val="212529"/>
          <w:sz w:val="20"/>
          <w:szCs w:val="20"/>
          <w:rtl w:val="0"/>
        </w:rPr>
        <w:t xml:space="preserve"> A utilização deste serviço demanda proficiência em administração de servidores Linux, conhecimentos em redes de computadores e experiência em segurança de sistemas.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jc w:val="both"/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i w:val="1"/>
          <w:color w:val="212529"/>
          <w:sz w:val="20"/>
          <w:szCs w:val="20"/>
          <w:rtl w:val="0"/>
        </w:rPr>
        <w:t xml:space="preserve">Responsabilidades do Usuário: </w:t>
      </w:r>
      <w:r w:rsidDel="00000000" w:rsidR="00000000" w:rsidRPr="00000000">
        <w:rPr>
          <w:color w:val="212529"/>
          <w:sz w:val="20"/>
          <w:szCs w:val="20"/>
          <w:rtl w:val="0"/>
        </w:rPr>
        <w:t xml:space="preserve">Cada usuário é integralmente responsável pela instalação, manutenção e garantia da disponibilidade dos serviços oferecidos pelas Máquinas Virtuais (MV) solicitadas.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jc w:val="both"/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i w:val="1"/>
          <w:color w:val="212529"/>
          <w:sz w:val="20"/>
          <w:szCs w:val="20"/>
          <w:rtl w:val="0"/>
        </w:rPr>
        <w:t xml:space="preserve">Segurança e Incidentes: </w:t>
      </w:r>
      <w:r w:rsidDel="00000000" w:rsidR="00000000" w:rsidRPr="00000000">
        <w:rPr>
          <w:color w:val="212529"/>
          <w:sz w:val="20"/>
          <w:szCs w:val="20"/>
          <w:rtl w:val="0"/>
        </w:rPr>
        <w:t xml:space="preserve">Quaisquer incidentes de segurança relacionados a MV e/ou ao IP associado serão de total responsabilidade do titular da máquina virtual.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ffffff" w:val="clear"/>
        <w:spacing w:after="320" w:lineRule="auto"/>
        <w:ind w:left="720" w:hanging="360"/>
        <w:jc w:val="both"/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i w:val="1"/>
          <w:color w:val="212529"/>
          <w:sz w:val="20"/>
          <w:szCs w:val="20"/>
          <w:rtl w:val="0"/>
        </w:rPr>
        <w:t xml:space="preserve">Proteção de Dados (Backup): </w:t>
      </w:r>
      <w:r w:rsidDel="00000000" w:rsidR="00000000" w:rsidRPr="00000000">
        <w:rPr>
          <w:color w:val="212529"/>
          <w:sz w:val="20"/>
          <w:szCs w:val="20"/>
          <w:rtl w:val="0"/>
        </w:rPr>
        <w:t xml:space="preserve">É fundamental destacar que </w:t>
      </w:r>
      <w:r w:rsidDel="00000000" w:rsidR="00000000" w:rsidRPr="00000000">
        <w:rPr>
          <w:b w:val="1"/>
          <w:color w:val="212529"/>
          <w:sz w:val="20"/>
          <w:szCs w:val="20"/>
          <w:shd w:fill="ffe599" w:val="clear"/>
          <w:rtl w:val="0"/>
        </w:rPr>
        <w:t xml:space="preserve">nenhuma Máquina Virtual criada está automaticamente coberta por qualquer política de proteção de dados, incluindo backup</w:t>
      </w:r>
      <w:r w:rsidDel="00000000" w:rsidR="00000000" w:rsidRPr="00000000">
        <w:rPr>
          <w:color w:val="212529"/>
          <w:sz w:val="20"/>
          <w:szCs w:val="20"/>
          <w:rtl w:val="0"/>
        </w:rPr>
        <w:t xml:space="preserve">. Caso julgue necessário, solicitamos que informe através do processo designado, onde será avaliada a pertinência da sua necessidade.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320" w:lineRule="auto"/>
        <w:jc w:val="both"/>
        <w:rPr/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Estas orientações visam garantir uma utilização segura e eficiente do serviço de Máquinas Virtuais, promovendo a responsabilidade e consciência por parte dos usuários. Caso tenha alguma dúvida ou precise de mais informações, não hesite em entrar em contato.</w:t>
      </w:r>
      <w:r w:rsidDel="00000000" w:rsidR="00000000" w:rsidRPr="00000000">
        <w:rPr>
          <w:sz w:val="24"/>
          <w:szCs w:val="24"/>
          <w:rtl w:val="0"/>
        </w:rPr>
        <w:t xml:space="preserve">     </w:t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tl w:val="0"/>
        </w:rPr>
      </w:r>
    </w:p>
    <w:sectPr>
      <w:headerReference r:id="rId6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jc w:val="center"/>
      <w:rPr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-342899</wp:posOffset>
          </wp:positionH>
          <wp:positionV relativeFrom="paragraph">
            <wp:posOffset>-314324</wp:posOffset>
          </wp:positionV>
          <wp:extent cx="1107375" cy="1130286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7375" cy="113028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8286750</wp:posOffset>
          </wp:positionH>
          <wp:positionV relativeFrom="paragraph">
            <wp:posOffset>-223837</wp:posOffset>
          </wp:positionV>
          <wp:extent cx="952500" cy="95250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jc w:val="center"/>
      <w:rPr>
        <w:rFonts w:ascii="Roboto" w:cs="Roboto" w:eastAsia="Roboto" w:hAnsi="Roboto"/>
        <w:sz w:val="20"/>
        <w:szCs w:val="20"/>
      </w:rPr>
    </w:pPr>
    <w:r w:rsidDel="00000000" w:rsidR="00000000" w:rsidRPr="00000000">
      <w:rPr>
        <w:rFonts w:ascii="Roboto" w:cs="Roboto" w:eastAsia="Roboto" w:hAnsi="Roboto"/>
        <w:sz w:val="20"/>
        <w:szCs w:val="20"/>
        <w:rtl w:val="0"/>
      </w:rPr>
      <w:t xml:space="preserve">UNIVERSIDADE FEDERAL RURAL DA AMAZÔNIA - UFRA</w:t>
    </w:r>
  </w:p>
  <w:p w:rsidR="00000000" w:rsidDel="00000000" w:rsidP="00000000" w:rsidRDefault="00000000" w:rsidRPr="00000000" w14:paraId="0000001E">
    <w:pPr>
      <w:jc w:val="center"/>
      <w:rPr>
        <w:rFonts w:ascii="Roboto" w:cs="Roboto" w:eastAsia="Roboto" w:hAnsi="Roboto"/>
        <w:sz w:val="20"/>
        <w:szCs w:val="20"/>
      </w:rPr>
    </w:pPr>
    <w:r w:rsidDel="00000000" w:rsidR="00000000" w:rsidRPr="00000000">
      <w:rPr>
        <w:rFonts w:ascii="Roboto" w:cs="Roboto" w:eastAsia="Roboto" w:hAnsi="Roboto"/>
        <w:sz w:val="20"/>
        <w:szCs w:val="20"/>
        <w:rtl w:val="0"/>
      </w:rPr>
      <w:t xml:space="preserve">SUPERINTENDÊNCIA DE TECNOLOGIA DA INFORMAÇÃO E COMUNICAÇÃO - STIC</w:t>
    </w:r>
  </w:p>
  <w:p w:rsidR="00000000" w:rsidDel="00000000" w:rsidP="00000000" w:rsidRDefault="00000000" w:rsidRPr="00000000" w14:paraId="0000001F">
    <w:pPr>
      <w:jc w:val="center"/>
      <w:rPr>
        <w:rFonts w:ascii="Roboto" w:cs="Roboto" w:eastAsia="Roboto" w:hAnsi="Roboto"/>
        <w:sz w:val="20"/>
        <w:szCs w:val="20"/>
      </w:rPr>
    </w:pPr>
    <w:r w:rsidDel="00000000" w:rsidR="00000000" w:rsidRPr="00000000">
      <w:rPr>
        <w:rFonts w:ascii="Roboto" w:cs="Roboto" w:eastAsia="Roboto" w:hAnsi="Roboto"/>
        <w:sz w:val="20"/>
        <w:szCs w:val="20"/>
        <w:rtl w:val="0"/>
      </w:rPr>
      <w:t xml:space="preserve">DIVISÃO DE SUPORTE E INFRAESTRUTURA E INFRAESTRUTURA DE TELECOMUNICAÇÕES - DSIT</w:t>
    </w:r>
  </w:p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21252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